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E3" w:rsidRDefault="00CC72C8" w:rsidP="00E161E7">
      <w:pPr>
        <w:pStyle w:val="Heading1"/>
        <w:spacing w:before="240"/>
        <w:rPr>
          <w:rFonts w:asciiTheme="minorHAnsi" w:hAnsiTheme="minorHAnsi"/>
          <w:color w:val="6ACCDD"/>
        </w:rPr>
      </w:pPr>
      <w:r w:rsidRPr="008D68E3">
        <w:rPr>
          <w:rFonts w:asciiTheme="minorHAnsi" w:hAnsiTheme="minorHAnsi"/>
          <w:color w:val="6ACCDD"/>
        </w:rPr>
        <w:t>Initiative Mapping</w:t>
      </w:r>
      <w:r w:rsidR="008D68E3" w:rsidRPr="008D68E3">
        <w:rPr>
          <w:rFonts w:asciiTheme="minorHAnsi" w:hAnsiTheme="minorHAnsi"/>
          <w:color w:val="6ACCDD"/>
        </w:rPr>
        <w:t xml:space="preserve"> Worksheet</w:t>
      </w:r>
    </w:p>
    <w:p w:rsidR="00E161E7" w:rsidRPr="00E161E7" w:rsidRDefault="00E161E7" w:rsidP="00E161E7">
      <w:pPr>
        <w:spacing w:after="0"/>
      </w:pPr>
    </w:p>
    <w:p w:rsidR="00454004" w:rsidRPr="001D43FD" w:rsidRDefault="008D68E3" w:rsidP="00454004">
      <w:pPr>
        <w:spacing w:line="240" w:lineRule="auto"/>
      </w:pPr>
      <w:r>
        <w:t xml:space="preserve">At our next meeting, we will take stock of the city’s initiatives and projects. </w:t>
      </w:r>
      <w:r w:rsidR="00CC72C8" w:rsidRPr="008D68E3">
        <w:t>Initiatives or projects could encompass a range of activities –they could be mandated activities, district-generated initiatives, small school-driven project</w:t>
      </w:r>
      <w:r w:rsidR="00F37267" w:rsidRPr="008D68E3">
        <w:t>s, or grant-funded initiatives</w:t>
      </w:r>
      <w:r w:rsidR="00CC72C8" w:rsidRPr="008D68E3">
        <w:t xml:space="preserve"> – think about any activity that is currently taking place or i</w:t>
      </w:r>
      <w:r>
        <w:t xml:space="preserve">n development. Before our </w:t>
      </w:r>
      <w:r w:rsidR="00CC72C8" w:rsidRPr="008D68E3">
        <w:t>meeting, please take 20-30 minutes to brainstorm initiatives that fall into the buckets of the ‘levers for change’ and ‘core capabilities’ we discussed las</w:t>
      </w:r>
      <w:r w:rsidR="00831316" w:rsidRPr="008D68E3">
        <w:t>t</w:t>
      </w:r>
      <w:r w:rsidR="00CC72C8" w:rsidRPr="008D68E3">
        <w:t xml:space="preserve"> time we met. </w:t>
      </w:r>
    </w:p>
    <w:tbl>
      <w:tblPr>
        <w:tblStyle w:val="TableGrid"/>
        <w:tblpPr w:leftFromText="187" w:rightFromText="187" w:vertAnchor="text" w:horzAnchor="margin" w:tblpXSpec="center" w:tblpY="1"/>
        <w:tblW w:w="4809" w:type="pct"/>
        <w:tblLook w:val="04A0" w:firstRow="1" w:lastRow="0" w:firstColumn="1" w:lastColumn="0" w:noHBand="0" w:noVBand="1"/>
      </w:tblPr>
      <w:tblGrid>
        <w:gridCol w:w="3079"/>
        <w:gridCol w:w="6911"/>
        <w:gridCol w:w="2061"/>
        <w:gridCol w:w="2007"/>
      </w:tblGrid>
      <w:tr w:rsidR="00831316" w:rsidTr="008D68E3">
        <w:tc>
          <w:tcPr>
            <w:tcW w:w="5000" w:type="pct"/>
            <w:gridSpan w:val="4"/>
            <w:shd w:val="clear" w:color="auto" w:fill="6ACCDD"/>
          </w:tcPr>
          <w:p w:rsidR="00831316" w:rsidRDefault="00831316" w:rsidP="00F37267">
            <w:pPr>
              <w:jc w:val="center"/>
              <w:rPr>
                <w:b/>
              </w:rPr>
            </w:pPr>
            <w:r>
              <w:rPr>
                <w:b/>
              </w:rPr>
              <w:t>LEVERS FOR CHANGE</w:t>
            </w:r>
          </w:p>
        </w:tc>
      </w:tr>
      <w:tr w:rsidR="00D74E9E" w:rsidTr="00E161E7">
        <w:tc>
          <w:tcPr>
            <w:tcW w:w="1095" w:type="pct"/>
            <w:tcBorders>
              <w:bottom w:val="single" w:sz="4" w:space="0" w:color="auto"/>
            </w:tcBorders>
            <w:shd w:val="clear" w:color="auto" w:fill="6ACCDD"/>
          </w:tcPr>
          <w:p w:rsidR="00F37267" w:rsidRPr="001D43FD" w:rsidRDefault="00F37267" w:rsidP="00F37267">
            <w:pPr>
              <w:jc w:val="center"/>
              <w:rPr>
                <w:b/>
              </w:rPr>
            </w:pPr>
            <w:r>
              <w:rPr>
                <w:b/>
              </w:rPr>
              <w:t>Lever</w:t>
            </w: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6ACCDD"/>
          </w:tcPr>
          <w:p w:rsidR="00F37267" w:rsidRPr="001D43FD" w:rsidRDefault="00F37267" w:rsidP="00F37267">
            <w:pPr>
              <w:jc w:val="center"/>
              <w:rPr>
                <w:b/>
              </w:rPr>
            </w:pPr>
            <w:r>
              <w:rPr>
                <w:b/>
              </w:rPr>
              <w:t>Initiatives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6ACCDD"/>
          </w:tcPr>
          <w:p w:rsidR="00F37267" w:rsidRDefault="00F37267" w:rsidP="00F37267">
            <w:pPr>
              <w:jc w:val="center"/>
              <w:rPr>
                <w:b/>
              </w:rPr>
            </w:pPr>
            <w:r>
              <w:rPr>
                <w:b/>
              </w:rPr>
              <w:t xml:space="preserve">How would you rate this initiative as a priority for the district? </w:t>
            </w:r>
            <w:r w:rsidR="00D74E9E">
              <w:rPr>
                <w:b/>
              </w:rPr>
              <w:br/>
            </w:r>
            <w:r w:rsidRPr="00D74E9E">
              <w:rPr>
                <w:b/>
                <w:sz w:val="18"/>
                <w:szCs w:val="18"/>
              </w:rPr>
              <w:t>(High, Medium, Low)</w:t>
            </w:r>
            <w:r>
              <w:rPr>
                <w:b/>
              </w:rPr>
              <w:t xml:space="preserve"> 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6ACCDD"/>
          </w:tcPr>
          <w:p w:rsidR="00F37267" w:rsidRDefault="00F37267" w:rsidP="00F37267">
            <w:pPr>
              <w:jc w:val="center"/>
              <w:rPr>
                <w:b/>
              </w:rPr>
            </w:pPr>
            <w:r>
              <w:rPr>
                <w:b/>
              </w:rPr>
              <w:t>How effective would you rate this initiative?</w:t>
            </w:r>
            <w:r w:rsidR="00D74E9E">
              <w:rPr>
                <w:b/>
              </w:rPr>
              <w:br/>
            </w:r>
            <w:r w:rsidR="00D74E9E">
              <w:rPr>
                <w:b/>
              </w:rPr>
              <w:br/>
            </w:r>
            <w:r>
              <w:rPr>
                <w:b/>
              </w:rPr>
              <w:t xml:space="preserve"> </w:t>
            </w:r>
            <w:r w:rsidRPr="00D74E9E">
              <w:rPr>
                <w:b/>
                <w:sz w:val="18"/>
                <w:szCs w:val="18"/>
              </w:rPr>
              <w:t>(High, Medium, Low)</w:t>
            </w:r>
            <w:r>
              <w:rPr>
                <w:b/>
              </w:rPr>
              <w:t xml:space="preserve"> </w:t>
            </w:r>
          </w:p>
        </w:tc>
      </w:tr>
      <w:tr w:rsidR="00D74E9E" w:rsidTr="00E161E7">
        <w:trPr>
          <w:trHeight w:val="344"/>
        </w:trPr>
        <w:tc>
          <w:tcPr>
            <w:tcW w:w="1095" w:type="pct"/>
            <w:vMerge w:val="restart"/>
            <w:shd w:val="clear" w:color="auto" w:fill="CCCCFF"/>
          </w:tcPr>
          <w:p w:rsidR="00F37267" w:rsidRDefault="00F37267" w:rsidP="00F37267">
            <w:r>
              <w:t>Vision for portfolio of schools</w:t>
            </w:r>
          </w:p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>
            <w:pPr>
              <w:rPr>
                <w:rStyle w:val="CommentReference"/>
              </w:rPr>
            </w:pPr>
          </w:p>
        </w:tc>
      </w:tr>
      <w:tr w:rsidR="00D74E9E" w:rsidTr="00E161E7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299"/>
        </w:trPr>
        <w:tc>
          <w:tcPr>
            <w:tcW w:w="1095" w:type="pct"/>
            <w:vMerge/>
            <w:tcBorders>
              <w:bottom w:val="single" w:sz="18" w:space="0" w:color="auto"/>
            </w:tcBorders>
            <w:shd w:val="clear" w:color="auto" w:fill="CCCCFF"/>
          </w:tcPr>
          <w:p w:rsidR="00F37267" w:rsidRDefault="00F37267" w:rsidP="00F37267"/>
        </w:tc>
        <w:tc>
          <w:tcPr>
            <w:tcW w:w="2458" w:type="pct"/>
            <w:tcBorders>
              <w:bottom w:val="single" w:sz="18" w:space="0" w:color="auto"/>
            </w:tcBorders>
            <w:shd w:val="clear" w:color="auto" w:fill="auto"/>
          </w:tcPr>
          <w:p w:rsidR="00F37267" w:rsidRDefault="00F37267" w:rsidP="00F37267"/>
        </w:tc>
        <w:tc>
          <w:tcPr>
            <w:tcW w:w="733" w:type="pct"/>
            <w:tcBorders>
              <w:bottom w:val="single" w:sz="18" w:space="0" w:color="auto"/>
            </w:tcBorders>
            <w:shd w:val="clear" w:color="auto" w:fill="auto"/>
          </w:tcPr>
          <w:p w:rsidR="00F37267" w:rsidRDefault="00F37267" w:rsidP="00F37267"/>
        </w:tc>
        <w:tc>
          <w:tcPr>
            <w:tcW w:w="714" w:type="pct"/>
            <w:tcBorders>
              <w:bottom w:val="single" w:sz="18" w:space="0" w:color="auto"/>
            </w:tcBorders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266"/>
        </w:trPr>
        <w:tc>
          <w:tcPr>
            <w:tcW w:w="1095" w:type="pct"/>
            <w:vMerge w:val="restart"/>
            <w:tcBorders>
              <w:top w:val="single" w:sz="18" w:space="0" w:color="auto"/>
            </w:tcBorders>
            <w:shd w:val="clear" w:color="auto" w:fill="CCCCFF"/>
          </w:tcPr>
          <w:p w:rsidR="00F37267" w:rsidRDefault="00F37267" w:rsidP="00F37267">
            <w:r>
              <w:t>Teacher leadership &amp; empowerment</w:t>
            </w:r>
          </w:p>
        </w:tc>
        <w:tc>
          <w:tcPr>
            <w:tcW w:w="2458" w:type="pct"/>
            <w:tcBorders>
              <w:top w:val="single" w:sz="18" w:space="0" w:color="auto"/>
            </w:tcBorders>
          </w:tcPr>
          <w:p w:rsidR="00F37267" w:rsidRDefault="00F37267" w:rsidP="00F37267"/>
        </w:tc>
        <w:tc>
          <w:tcPr>
            <w:tcW w:w="733" w:type="pct"/>
            <w:tcBorders>
              <w:top w:val="single" w:sz="18" w:space="0" w:color="auto"/>
            </w:tcBorders>
          </w:tcPr>
          <w:p w:rsidR="00F37267" w:rsidRDefault="00F37267" w:rsidP="00F37267"/>
        </w:tc>
        <w:tc>
          <w:tcPr>
            <w:tcW w:w="714" w:type="pct"/>
            <w:tcBorders>
              <w:top w:val="single" w:sz="18" w:space="0" w:color="auto"/>
            </w:tcBorders>
          </w:tcPr>
          <w:p w:rsidR="00F37267" w:rsidRDefault="00F37267" w:rsidP="00F37267"/>
        </w:tc>
      </w:tr>
      <w:tr w:rsidR="00D74E9E" w:rsidTr="00D74E9E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D74E9E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D74E9E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D74E9E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D74E9E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D74E9E">
        <w:trPr>
          <w:trHeight w:val="261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E161E7">
        <w:trPr>
          <w:trHeight w:val="261"/>
        </w:trPr>
        <w:tc>
          <w:tcPr>
            <w:tcW w:w="1095" w:type="pct"/>
            <w:vMerge/>
            <w:tcBorders>
              <w:bottom w:val="single" w:sz="18" w:space="0" w:color="auto"/>
            </w:tcBorders>
            <w:shd w:val="clear" w:color="auto" w:fill="CCCCFF"/>
          </w:tcPr>
          <w:p w:rsidR="00F37267" w:rsidRDefault="00F37267" w:rsidP="00F37267"/>
        </w:tc>
        <w:tc>
          <w:tcPr>
            <w:tcW w:w="2458" w:type="pct"/>
            <w:tcBorders>
              <w:bottom w:val="single" w:sz="18" w:space="0" w:color="auto"/>
            </w:tcBorders>
          </w:tcPr>
          <w:p w:rsidR="00F37267" w:rsidRDefault="00F37267" w:rsidP="00F37267"/>
        </w:tc>
        <w:tc>
          <w:tcPr>
            <w:tcW w:w="733" w:type="pct"/>
            <w:tcBorders>
              <w:bottom w:val="single" w:sz="18" w:space="0" w:color="auto"/>
            </w:tcBorders>
          </w:tcPr>
          <w:p w:rsidR="00F37267" w:rsidRDefault="00F37267" w:rsidP="00F37267"/>
        </w:tc>
        <w:tc>
          <w:tcPr>
            <w:tcW w:w="714" w:type="pct"/>
            <w:tcBorders>
              <w:bottom w:val="single" w:sz="18" w:space="0" w:color="auto"/>
            </w:tcBorders>
          </w:tcPr>
          <w:p w:rsidR="00F37267" w:rsidRDefault="00F37267" w:rsidP="00F37267"/>
        </w:tc>
      </w:tr>
      <w:tr w:rsidR="00D74E9E" w:rsidTr="00E161E7">
        <w:trPr>
          <w:trHeight w:val="113"/>
        </w:trPr>
        <w:tc>
          <w:tcPr>
            <w:tcW w:w="1095" w:type="pct"/>
            <w:vMerge w:val="restart"/>
            <w:tcBorders>
              <w:top w:val="single" w:sz="18" w:space="0" w:color="auto"/>
            </w:tcBorders>
            <w:shd w:val="clear" w:color="auto" w:fill="CCCCFF"/>
          </w:tcPr>
          <w:p w:rsidR="00F37267" w:rsidRDefault="00F37267" w:rsidP="00F37267">
            <w:r>
              <w:lastRenderedPageBreak/>
              <w:t>Family &amp; community engagement</w:t>
            </w:r>
          </w:p>
        </w:tc>
        <w:tc>
          <w:tcPr>
            <w:tcW w:w="2458" w:type="pct"/>
            <w:tcBorders>
              <w:top w:val="single" w:sz="18" w:space="0" w:color="auto"/>
            </w:tcBorders>
            <w:shd w:val="clear" w:color="auto" w:fill="auto"/>
          </w:tcPr>
          <w:p w:rsidR="00F37267" w:rsidRDefault="00F37267" w:rsidP="00F37267"/>
        </w:tc>
        <w:tc>
          <w:tcPr>
            <w:tcW w:w="733" w:type="pct"/>
            <w:tcBorders>
              <w:top w:val="single" w:sz="18" w:space="0" w:color="auto"/>
            </w:tcBorders>
            <w:shd w:val="clear" w:color="auto" w:fill="auto"/>
          </w:tcPr>
          <w:p w:rsidR="00F37267" w:rsidRDefault="00F37267" w:rsidP="00F37267"/>
        </w:tc>
        <w:tc>
          <w:tcPr>
            <w:tcW w:w="714" w:type="pct"/>
            <w:tcBorders>
              <w:top w:val="single" w:sz="18" w:space="0" w:color="auto"/>
            </w:tcBorders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113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113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113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113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113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113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  <w:shd w:val="clear" w:color="auto" w:fill="auto"/>
          </w:tcPr>
          <w:p w:rsidR="00F37267" w:rsidRDefault="00F37267" w:rsidP="00F37267"/>
        </w:tc>
        <w:tc>
          <w:tcPr>
            <w:tcW w:w="733" w:type="pct"/>
            <w:shd w:val="clear" w:color="auto" w:fill="auto"/>
          </w:tcPr>
          <w:p w:rsidR="00F37267" w:rsidRDefault="00F37267" w:rsidP="00F37267"/>
        </w:tc>
        <w:tc>
          <w:tcPr>
            <w:tcW w:w="714" w:type="pct"/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113"/>
        </w:trPr>
        <w:tc>
          <w:tcPr>
            <w:tcW w:w="1095" w:type="pct"/>
            <w:vMerge/>
            <w:tcBorders>
              <w:bottom w:val="single" w:sz="18" w:space="0" w:color="auto"/>
            </w:tcBorders>
            <w:shd w:val="clear" w:color="auto" w:fill="CCCCFF"/>
          </w:tcPr>
          <w:p w:rsidR="00F37267" w:rsidRDefault="00F37267" w:rsidP="00F37267"/>
        </w:tc>
        <w:tc>
          <w:tcPr>
            <w:tcW w:w="2458" w:type="pct"/>
            <w:tcBorders>
              <w:bottom w:val="single" w:sz="18" w:space="0" w:color="auto"/>
            </w:tcBorders>
            <w:shd w:val="clear" w:color="auto" w:fill="auto"/>
          </w:tcPr>
          <w:p w:rsidR="00F37267" w:rsidRDefault="00F37267" w:rsidP="00F37267"/>
        </w:tc>
        <w:tc>
          <w:tcPr>
            <w:tcW w:w="733" w:type="pct"/>
            <w:tcBorders>
              <w:bottom w:val="single" w:sz="18" w:space="0" w:color="auto"/>
            </w:tcBorders>
            <w:shd w:val="clear" w:color="auto" w:fill="auto"/>
          </w:tcPr>
          <w:p w:rsidR="00F37267" w:rsidRDefault="00F37267" w:rsidP="00F37267"/>
        </w:tc>
        <w:tc>
          <w:tcPr>
            <w:tcW w:w="714" w:type="pct"/>
            <w:tcBorders>
              <w:bottom w:val="single" w:sz="18" w:space="0" w:color="auto"/>
            </w:tcBorders>
            <w:shd w:val="clear" w:color="auto" w:fill="auto"/>
          </w:tcPr>
          <w:p w:rsidR="00F37267" w:rsidRDefault="00F37267" w:rsidP="00F37267"/>
        </w:tc>
      </w:tr>
      <w:tr w:rsidR="00D74E9E" w:rsidTr="00E161E7">
        <w:trPr>
          <w:trHeight w:val="78"/>
        </w:trPr>
        <w:tc>
          <w:tcPr>
            <w:tcW w:w="1095" w:type="pct"/>
            <w:vMerge w:val="restart"/>
            <w:tcBorders>
              <w:top w:val="single" w:sz="18" w:space="0" w:color="auto"/>
            </w:tcBorders>
            <w:shd w:val="clear" w:color="auto" w:fill="CCCCFF"/>
          </w:tcPr>
          <w:p w:rsidR="00F37267" w:rsidRDefault="00F37267" w:rsidP="00F37267">
            <w:r>
              <w:t>Vision for Early Childhood</w:t>
            </w:r>
          </w:p>
        </w:tc>
        <w:tc>
          <w:tcPr>
            <w:tcW w:w="2458" w:type="pct"/>
            <w:tcBorders>
              <w:top w:val="single" w:sz="18" w:space="0" w:color="auto"/>
            </w:tcBorders>
          </w:tcPr>
          <w:p w:rsidR="00F37267" w:rsidRDefault="00F37267" w:rsidP="00F37267"/>
        </w:tc>
        <w:tc>
          <w:tcPr>
            <w:tcW w:w="733" w:type="pct"/>
            <w:tcBorders>
              <w:top w:val="single" w:sz="18" w:space="0" w:color="auto"/>
            </w:tcBorders>
          </w:tcPr>
          <w:p w:rsidR="00F37267" w:rsidRDefault="00F37267" w:rsidP="00F37267"/>
        </w:tc>
        <w:tc>
          <w:tcPr>
            <w:tcW w:w="714" w:type="pct"/>
            <w:tcBorders>
              <w:top w:val="single" w:sz="18" w:space="0" w:color="auto"/>
            </w:tcBorders>
          </w:tcPr>
          <w:p w:rsidR="00F37267" w:rsidRDefault="00F37267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F37267" w:rsidRDefault="00F37267" w:rsidP="00F37267"/>
        </w:tc>
        <w:tc>
          <w:tcPr>
            <w:tcW w:w="2458" w:type="pct"/>
          </w:tcPr>
          <w:p w:rsidR="00F37267" w:rsidRDefault="00F37267" w:rsidP="00F37267"/>
        </w:tc>
        <w:tc>
          <w:tcPr>
            <w:tcW w:w="733" w:type="pct"/>
          </w:tcPr>
          <w:p w:rsidR="00F37267" w:rsidRDefault="00F37267" w:rsidP="00F37267"/>
        </w:tc>
        <w:tc>
          <w:tcPr>
            <w:tcW w:w="714" w:type="pct"/>
          </w:tcPr>
          <w:p w:rsidR="00F37267" w:rsidRDefault="00F37267" w:rsidP="00F37267"/>
        </w:tc>
      </w:tr>
      <w:tr w:rsidR="00D74E9E" w:rsidTr="00E161E7">
        <w:trPr>
          <w:trHeight w:val="75"/>
        </w:trPr>
        <w:tc>
          <w:tcPr>
            <w:tcW w:w="1095" w:type="pct"/>
            <w:vMerge/>
            <w:tcBorders>
              <w:bottom w:val="single" w:sz="18" w:space="0" w:color="auto"/>
            </w:tcBorders>
            <w:shd w:val="clear" w:color="auto" w:fill="CCCCFF"/>
          </w:tcPr>
          <w:p w:rsidR="00F37267" w:rsidRDefault="00F37267" w:rsidP="00F37267"/>
        </w:tc>
        <w:tc>
          <w:tcPr>
            <w:tcW w:w="2458" w:type="pct"/>
            <w:tcBorders>
              <w:bottom w:val="single" w:sz="18" w:space="0" w:color="auto"/>
            </w:tcBorders>
          </w:tcPr>
          <w:p w:rsidR="00F37267" w:rsidRDefault="00F37267" w:rsidP="00F37267"/>
        </w:tc>
        <w:tc>
          <w:tcPr>
            <w:tcW w:w="733" w:type="pct"/>
            <w:tcBorders>
              <w:bottom w:val="single" w:sz="18" w:space="0" w:color="auto"/>
            </w:tcBorders>
          </w:tcPr>
          <w:p w:rsidR="00F37267" w:rsidRDefault="00F37267" w:rsidP="00F37267"/>
        </w:tc>
        <w:tc>
          <w:tcPr>
            <w:tcW w:w="714" w:type="pct"/>
            <w:tcBorders>
              <w:bottom w:val="single" w:sz="18" w:space="0" w:color="auto"/>
            </w:tcBorders>
          </w:tcPr>
          <w:p w:rsidR="00F37267" w:rsidRDefault="00F37267" w:rsidP="00F37267"/>
        </w:tc>
      </w:tr>
      <w:tr w:rsidR="00D74E9E" w:rsidTr="00E161E7">
        <w:trPr>
          <w:trHeight w:val="75"/>
        </w:trPr>
        <w:tc>
          <w:tcPr>
            <w:tcW w:w="1095" w:type="pct"/>
            <w:vMerge w:val="restart"/>
            <w:tcBorders>
              <w:top w:val="single" w:sz="18" w:space="0" w:color="auto"/>
            </w:tcBorders>
            <w:shd w:val="clear" w:color="auto" w:fill="CCCCFF"/>
          </w:tcPr>
          <w:p w:rsidR="00831316" w:rsidRDefault="00831316" w:rsidP="00831316">
            <w:r>
              <w:t>The Future of High School Education</w:t>
            </w:r>
          </w:p>
        </w:tc>
        <w:tc>
          <w:tcPr>
            <w:tcW w:w="2458" w:type="pct"/>
            <w:tcBorders>
              <w:top w:val="single" w:sz="18" w:space="0" w:color="auto"/>
            </w:tcBorders>
          </w:tcPr>
          <w:p w:rsidR="00D74E9E" w:rsidRDefault="00D74E9E" w:rsidP="00F37267"/>
        </w:tc>
        <w:tc>
          <w:tcPr>
            <w:tcW w:w="733" w:type="pct"/>
            <w:tcBorders>
              <w:top w:val="single" w:sz="18" w:space="0" w:color="auto"/>
            </w:tcBorders>
          </w:tcPr>
          <w:p w:rsidR="00D74E9E" w:rsidRDefault="00D74E9E" w:rsidP="00F37267"/>
        </w:tc>
        <w:tc>
          <w:tcPr>
            <w:tcW w:w="714" w:type="pct"/>
            <w:tcBorders>
              <w:top w:val="single" w:sz="18" w:space="0" w:color="auto"/>
            </w:tcBorders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E161E7">
        <w:trPr>
          <w:trHeight w:val="75"/>
        </w:trPr>
        <w:tc>
          <w:tcPr>
            <w:tcW w:w="1095" w:type="pct"/>
            <w:vMerge/>
            <w:tcBorders>
              <w:bottom w:val="single" w:sz="18" w:space="0" w:color="auto"/>
            </w:tcBorders>
            <w:shd w:val="clear" w:color="auto" w:fill="CCCCFF"/>
          </w:tcPr>
          <w:p w:rsidR="00D74E9E" w:rsidRDefault="00D74E9E" w:rsidP="00F37267"/>
        </w:tc>
        <w:tc>
          <w:tcPr>
            <w:tcW w:w="2458" w:type="pct"/>
            <w:tcBorders>
              <w:bottom w:val="single" w:sz="18" w:space="0" w:color="auto"/>
            </w:tcBorders>
          </w:tcPr>
          <w:p w:rsidR="00D74E9E" w:rsidRDefault="00D74E9E" w:rsidP="00F37267"/>
        </w:tc>
        <w:tc>
          <w:tcPr>
            <w:tcW w:w="733" w:type="pct"/>
            <w:tcBorders>
              <w:bottom w:val="single" w:sz="18" w:space="0" w:color="auto"/>
            </w:tcBorders>
          </w:tcPr>
          <w:p w:rsidR="00D74E9E" w:rsidRDefault="00D74E9E" w:rsidP="00F37267"/>
        </w:tc>
        <w:tc>
          <w:tcPr>
            <w:tcW w:w="714" w:type="pct"/>
            <w:tcBorders>
              <w:bottom w:val="single" w:sz="18" w:space="0" w:color="auto"/>
            </w:tcBorders>
          </w:tcPr>
          <w:p w:rsidR="00D74E9E" w:rsidRDefault="00D74E9E" w:rsidP="00F37267"/>
        </w:tc>
      </w:tr>
      <w:tr w:rsidR="00D74E9E" w:rsidTr="00E161E7">
        <w:trPr>
          <w:trHeight w:val="75"/>
        </w:trPr>
        <w:tc>
          <w:tcPr>
            <w:tcW w:w="1095" w:type="pct"/>
            <w:vMerge w:val="restart"/>
            <w:tcBorders>
              <w:top w:val="single" w:sz="18" w:space="0" w:color="auto"/>
            </w:tcBorders>
            <w:shd w:val="clear" w:color="auto" w:fill="CCCCFF"/>
          </w:tcPr>
          <w:p w:rsidR="00831316" w:rsidRDefault="00831316" w:rsidP="00831316">
            <w:r>
              <w:t>Meeting the Needs of Diverse Learners</w:t>
            </w:r>
          </w:p>
          <w:p w:rsidR="00D74E9E" w:rsidRDefault="00D74E9E" w:rsidP="00F37267"/>
        </w:tc>
        <w:tc>
          <w:tcPr>
            <w:tcW w:w="2458" w:type="pct"/>
            <w:tcBorders>
              <w:top w:val="single" w:sz="18" w:space="0" w:color="auto"/>
            </w:tcBorders>
          </w:tcPr>
          <w:p w:rsidR="00D74E9E" w:rsidRDefault="00D74E9E" w:rsidP="00F37267"/>
        </w:tc>
        <w:tc>
          <w:tcPr>
            <w:tcW w:w="733" w:type="pct"/>
            <w:tcBorders>
              <w:top w:val="single" w:sz="18" w:space="0" w:color="auto"/>
            </w:tcBorders>
          </w:tcPr>
          <w:p w:rsidR="00D74E9E" w:rsidRDefault="00D74E9E" w:rsidP="00F37267"/>
        </w:tc>
        <w:tc>
          <w:tcPr>
            <w:tcW w:w="714" w:type="pct"/>
            <w:tcBorders>
              <w:top w:val="single" w:sz="18" w:space="0" w:color="auto"/>
            </w:tcBorders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>
            <w:bookmarkStart w:id="0" w:name="_GoBack"/>
            <w:bookmarkEnd w:id="0"/>
          </w:p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  <w:tr w:rsidR="00D74E9E" w:rsidTr="00D74E9E">
        <w:trPr>
          <w:trHeight w:val="75"/>
        </w:trPr>
        <w:tc>
          <w:tcPr>
            <w:tcW w:w="1095" w:type="pct"/>
            <w:vMerge/>
            <w:shd w:val="clear" w:color="auto" w:fill="CCCCFF"/>
          </w:tcPr>
          <w:p w:rsidR="00D74E9E" w:rsidRDefault="00D74E9E" w:rsidP="00F37267"/>
        </w:tc>
        <w:tc>
          <w:tcPr>
            <w:tcW w:w="2458" w:type="pct"/>
          </w:tcPr>
          <w:p w:rsidR="00D74E9E" w:rsidRDefault="00D74E9E" w:rsidP="00F37267"/>
        </w:tc>
        <w:tc>
          <w:tcPr>
            <w:tcW w:w="733" w:type="pct"/>
          </w:tcPr>
          <w:p w:rsidR="00D74E9E" w:rsidRDefault="00D74E9E" w:rsidP="00F37267"/>
        </w:tc>
        <w:tc>
          <w:tcPr>
            <w:tcW w:w="714" w:type="pct"/>
          </w:tcPr>
          <w:p w:rsidR="00D74E9E" w:rsidRDefault="00D74E9E" w:rsidP="00F37267"/>
        </w:tc>
      </w:tr>
    </w:tbl>
    <w:p w:rsidR="00031D4E" w:rsidRPr="00454004" w:rsidRDefault="00031D4E">
      <w:pPr>
        <w:rPr>
          <w:color w:val="FFFFFF" w:themeColor="background1"/>
        </w:rPr>
      </w:pPr>
    </w:p>
    <w:tbl>
      <w:tblPr>
        <w:tblStyle w:val="TableGrid"/>
        <w:tblpPr w:leftFromText="187" w:rightFromText="187" w:vertAnchor="text" w:horzAnchor="margin" w:tblpXSpec="center" w:tblpY="1"/>
        <w:tblW w:w="4804" w:type="pct"/>
        <w:tblLook w:val="04A0" w:firstRow="1" w:lastRow="0" w:firstColumn="1" w:lastColumn="0" w:noHBand="0" w:noVBand="1"/>
      </w:tblPr>
      <w:tblGrid>
        <w:gridCol w:w="3075"/>
        <w:gridCol w:w="6904"/>
        <w:gridCol w:w="2059"/>
        <w:gridCol w:w="2005"/>
      </w:tblGrid>
      <w:tr w:rsidR="00454004" w:rsidRPr="00454004" w:rsidTr="008D68E3">
        <w:trPr>
          <w:trHeight w:val="450"/>
        </w:trPr>
        <w:tc>
          <w:tcPr>
            <w:tcW w:w="5000" w:type="pct"/>
            <w:gridSpan w:val="4"/>
            <w:shd w:val="clear" w:color="auto" w:fill="6ACCDD"/>
          </w:tcPr>
          <w:p w:rsidR="00831316" w:rsidRPr="008D68E3" w:rsidRDefault="00454004" w:rsidP="0036309F">
            <w:pPr>
              <w:jc w:val="center"/>
              <w:rPr>
                <w:b/>
              </w:rPr>
            </w:pPr>
            <w:r w:rsidRPr="008D68E3">
              <w:rPr>
                <w:b/>
              </w:rPr>
              <w:t>OTHER INITIATIVES</w:t>
            </w:r>
          </w:p>
        </w:tc>
      </w:tr>
      <w:tr w:rsidR="00454004" w:rsidRPr="00454004" w:rsidTr="008D68E3">
        <w:trPr>
          <w:trHeight w:val="1414"/>
        </w:trPr>
        <w:tc>
          <w:tcPr>
            <w:tcW w:w="1095" w:type="pct"/>
            <w:shd w:val="clear" w:color="auto" w:fill="6ACCDD"/>
          </w:tcPr>
          <w:p w:rsidR="00454004" w:rsidRPr="00454004" w:rsidRDefault="00454004" w:rsidP="0045400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58" w:type="pct"/>
            <w:shd w:val="clear" w:color="auto" w:fill="6ACCDD"/>
          </w:tcPr>
          <w:p w:rsidR="00454004" w:rsidRPr="008D68E3" w:rsidRDefault="00454004" w:rsidP="00454004">
            <w:pPr>
              <w:jc w:val="center"/>
              <w:rPr>
                <w:b/>
              </w:rPr>
            </w:pPr>
            <w:r w:rsidRPr="008D68E3">
              <w:rPr>
                <w:b/>
              </w:rPr>
              <w:t xml:space="preserve">Initiative </w:t>
            </w:r>
          </w:p>
        </w:tc>
        <w:tc>
          <w:tcPr>
            <w:tcW w:w="733" w:type="pct"/>
            <w:shd w:val="clear" w:color="auto" w:fill="6ACCDD"/>
          </w:tcPr>
          <w:p w:rsidR="00454004" w:rsidRPr="008D68E3" w:rsidRDefault="00454004" w:rsidP="00454004">
            <w:pPr>
              <w:jc w:val="center"/>
              <w:rPr>
                <w:b/>
              </w:rPr>
            </w:pPr>
            <w:r w:rsidRPr="008D68E3">
              <w:rPr>
                <w:b/>
              </w:rPr>
              <w:t xml:space="preserve">How would you rate this initiative as a priority for the district? </w:t>
            </w:r>
            <w:r w:rsidRPr="008D68E3">
              <w:rPr>
                <w:b/>
              </w:rPr>
              <w:br/>
            </w:r>
            <w:r w:rsidRPr="008D68E3">
              <w:rPr>
                <w:b/>
                <w:sz w:val="18"/>
                <w:szCs w:val="18"/>
              </w:rPr>
              <w:t>(High, Medium, Low)</w:t>
            </w:r>
            <w:r w:rsidRPr="008D68E3">
              <w:rPr>
                <w:b/>
              </w:rPr>
              <w:t xml:space="preserve"> </w:t>
            </w:r>
          </w:p>
        </w:tc>
        <w:tc>
          <w:tcPr>
            <w:tcW w:w="714" w:type="pct"/>
            <w:shd w:val="clear" w:color="auto" w:fill="6ACCDD"/>
          </w:tcPr>
          <w:p w:rsidR="00454004" w:rsidRPr="008D68E3" w:rsidRDefault="00454004" w:rsidP="00454004">
            <w:pPr>
              <w:jc w:val="center"/>
              <w:rPr>
                <w:b/>
              </w:rPr>
            </w:pPr>
            <w:r w:rsidRPr="008D68E3">
              <w:rPr>
                <w:b/>
              </w:rPr>
              <w:t>How effective would you rate this initiative?</w:t>
            </w:r>
            <w:r w:rsidRPr="008D68E3">
              <w:rPr>
                <w:b/>
              </w:rPr>
              <w:br/>
            </w:r>
            <w:r w:rsidRPr="008D68E3">
              <w:rPr>
                <w:b/>
              </w:rPr>
              <w:br/>
              <w:t xml:space="preserve"> </w:t>
            </w:r>
            <w:r w:rsidRPr="008D68E3">
              <w:rPr>
                <w:b/>
                <w:sz w:val="18"/>
                <w:szCs w:val="18"/>
              </w:rPr>
              <w:t>(High, Medium, Low)</w:t>
            </w:r>
            <w:r w:rsidRPr="008D68E3">
              <w:rPr>
                <w:b/>
              </w:rPr>
              <w:t xml:space="preserve"> </w:t>
            </w:r>
          </w:p>
        </w:tc>
      </w:tr>
      <w:tr w:rsidR="00454004" w:rsidTr="00E161E7">
        <w:trPr>
          <w:trHeight w:val="290"/>
        </w:trPr>
        <w:tc>
          <w:tcPr>
            <w:tcW w:w="1095" w:type="pct"/>
            <w:vMerge w:val="restart"/>
            <w:shd w:val="clear" w:color="auto" w:fill="CCCCFF"/>
          </w:tcPr>
          <w:p w:rsidR="00454004" w:rsidRDefault="00454004" w:rsidP="00454004">
            <w:r>
              <w:t>Other initiatives that do not fit in the categories listed above</w:t>
            </w:r>
          </w:p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  <w:tr w:rsidR="00454004" w:rsidTr="00E161E7">
        <w:trPr>
          <w:trHeight w:val="290"/>
        </w:trPr>
        <w:tc>
          <w:tcPr>
            <w:tcW w:w="1095" w:type="pct"/>
            <w:vMerge/>
            <w:shd w:val="clear" w:color="auto" w:fill="CCCCFF"/>
          </w:tcPr>
          <w:p w:rsidR="00454004" w:rsidRDefault="00454004" w:rsidP="00454004"/>
        </w:tc>
        <w:tc>
          <w:tcPr>
            <w:tcW w:w="2458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33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  <w:tc>
          <w:tcPr>
            <w:tcW w:w="714" w:type="pct"/>
            <w:shd w:val="clear" w:color="auto" w:fill="auto"/>
          </w:tcPr>
          <w:p w:rsidR="00454004" w:rsidRDefault="00454004" w:rsidP="00454004">
            <w:pPr>
              <w:rPr>
                <w:rStyle w:val="CommentReference"/>
              </w:rPr>
            </w:pPr>
          </w:p>
        </w:tc>
      </w:tr>
    </w:tbl>
    <w:p w:rsidR="000A31F5" w:rsidRDefault="000A31F5"/>
    <w:sectPr w:rsidR="000A31F5" w:rsidSect="008D68E3">
      <w:headerReference w:type="default" r:id="rId7"/>
      <w:pgSz w:w="15840" w:h="12240" w:orient="landscape"/>
      <w:pgMar w:top="234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46" w:rsidRDefault="005F1A46" w:rsidP="008D68E3">
      <w:pPr>
        <w:spacing w:after="0" w:line="240" w:lineRule="auto"/>
      </w:pPr>
      <w:r>
        <w:separator/>
      </w:r>
    </w:p>
  </w:endnote>
  <w:endnote w:type="continuationSeparator" w:id="0">
    <w:p w:rsidR="005F1A46" w:rsidRDefault="005F1A46" w:rsidP="008D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46" w:rsidRDefault="005F1A46" w:rsidP="008D68E3">
      <w:pPr>
        <w:spacing w:after="0" w:line="240" w:lineRule="auto"/>
      </w:pPr>
      <w:r>
        <w:separator/>
      </w:r>
    </w:p>
  </w:footnote>
  <w:footnote w:type="continuationSeparator" w:id="0">
    <w:p w:rsidR="005F1A46" w:rsidRDefault="005F1A46" w:rsidP="008D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E3" w:rsidRDefault="008D68E3">
    <w:pPr>
      <w:pStyle w:val="Header"/>
    </w:pPr>
    <w:r>
      <w:rPr>
        <w:noProof/>
      </w:rPr>
      <w:drawing>
        <wp:inline distT="0" distB="0" distL="0" distR="0" wp14:anchorId="6973E85A" wp14:editId="1EA5ABE0">
          <wp:extent cx="2395182" cy="72009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imagine Learning - Powered By NewProfit - 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182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C8"/>
    <w:rsid w:val="00031D4E"/>
    <w:rsid w:val="000A31F5"/>
    <w:rsid w:val="00413FBC"/>
    <w:rsid w:val="00454004"/>
    <w:rsid w:val="005F1A46"/>
    <w:rsid w:val="00831316"/>
    <w:rsid w:val="008C5365"/>
    <w:rsid w:val="008D68E3"/>
    <w:rsid w:val="00CC72C8"/>
    <w:rsid w:val="00D47F1B"/>
    <w:rsid w:val="00D74E9E"/>
    <w:rsid w:val="00E07B0F"/>
    <w:rsid w:val="00E161E7"/>
    <w:rsid w:val="00F3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7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4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F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E3"/>
  </w:style>
  <w:style w:type="paragraph" w:styleId="Footer">
    <w:name w:val="footer"/>
    <w:basedOn w:val="Normal"/>
    <w:link w:val="FooterChar"/>
    <w:uiPriority w:val="99"/>
    <w:unhideWhenUsed/>
    <w:rsid w:val="008D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7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4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F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E3"/>
  </w:style>
  <w:style w:type="paragraph" w:styleId="Footer">
    <w:name w:val="footer"/>
    <w:basedOn w:val="Normal"/>
    <w:link w:val="FooterChar"/>
    <w:uiPriority w:val="99"/>
    <w:unhideWhenUsed/>
    <w:rsid w:val="008D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ODonnell</dc:creator>
  <cp:lastModifiedBy>Windows User</cp:lastModifiedBy>
  <cp:revision>2</cp:revision>
  <dcterms:created xsi:type="dcterms:W3CDTF">2018-02-15T15:53:00Z</dcterms:created>
  <dcterms:modified xsi:type="dcterms:W3CDTF">2018-02-15T15:53:00Z</dcterms:modified>
</cp:coreProperties>
</file>